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Инструкция пользователя — ЖКХ Ассистент</w:t>
      </w:r>
    </w:p>
    <w:p>
      <w:pPr>
        <w:pStyle w:val="Heading1"/>
      </w:pPr>
      <w:r>
        <w:t>2. Этап 1 — загрузите реестр</w:t>
      </w:r>
    </w:p>
    <w:p>
      <w:r>
        <w:t>Нажмите на поле загрузки и выберите Excel-файл (.xlsx) с перечнем объектов.</w:t>
      </w:r>
    </w:p>
    <w:p>
      <w:r>
        <w:t>Сервис разберёт строки и покажет, сколько объектов найдено.</w:t>
      </w:r>
    </w:p>
    <w:p>
      <w:r>
        <w:t>Если объектов 0 — проверьте, что в таблице есть колонки с названием и адресом.</w:t>
      </w:r>
    </w:p>
    <w:p>
      <w:pPr>
        <w:pStyle w:val="Heading1"/>
      </w:pPr>
      <w:r>
        <w:t>3. Этап 2 — загрузите документы (необязательно)</w:t>
      </w:r>
    </w:p>
    <w:p>
      <w:r>
        <w:t>Если есть акты обследования или техпаспорта — загрузите их (PDF/DOCX/TXT).</w:t>
      </w:r>
    </w:p>
    <w:p>
      <w:r>
        <w:t>Система найдёт совпадения с объектами из реестра.</w:t>
      </w:r>
    </w:p>
    <w:p>
      <w:r>
        <w:t>Если по объекту найден документ, его данные (износ, дефекты, год) считаются</w:t>
      </w:r>
    </w:p>
    <w:p>
      <w:r>
        <w:t>приоритетнее реестра. Зелёная метка «Кадастр» или жёлтая «Топоним» —</w:t>
      </w:r>
    </w:p>
    <w:p>
      <w:r>
        <w:t>гарантия, что данные найдены.</w:t>
      </w:r>
    </w:p>
    <w:p>
      <w:r>
        <w:t>Без документов оценка тоже работает — только по реестру.</w:t>
      </w:r>
    </w:p>
    <w:p>
      <w:pPr>
        <w:pStyle w:val="Heading1"/>
      </w:pPr>
      <w:r>
        <w:t>4. Этап 3 — выберите объекты и запустите GigaChat</w:t>
      </w:r>
    </w:p>
    <w:p>
      <w:r>
        <w:t>Нажмите «Открыть таблицу» — система рассчитает предварительные баллы.</w:t>
      </w:r>
    </w:p>
    <w:p>
      <w:r>
        <w:t>В таблице:</w:t>
      </w:r>
    </w:p>
    <w:p>
      <w:pPr>
        <w:pStyle w:val="ListBullet"/>
      </w:pPr>
      <w:r>
        <w:t>строки с RAG-документами помечены цветом и идут первыми</w:t>
      </w:r>
    </w:p>
    <w:p>
      <w:pPr>
        <w:pStyle w:val="ListBullet"/>
      </w:pPr>
      <w:r>
        <w:t>кликните в любом месте строки — поставится галочка</w:t>
      </w:r>
    </w:p>
    <w:p>
      <w:pPr>
        <w:pStyle w:val="ListBullet"/>
      </w:pPr>
      <w:r>
        <w:t>отметьте нужные объекты и нажмите «Запустить анализ»</w:t>
      </w:r>
    </w:p>
    <w:p>
      <w:r>
        <w:t>Только отмеченные объекты отправятся в GigaChat на детальный разбор.</w:t>
      </w:r>
    </w:p>
    <w:p>
      <w:pPr>
        <w:pStyle w:val="Heading1"/>
      </w:pPr>
      <w:r>
        <w:t>5. Этап 4 — результат</w:t>
      </w:r>
    </w:p>
    <w:p>
      <w:r>
        <w:t>После анализа GigaChat вы увидите итоговый балл, приоритет и вердикт.</w:t>
      </w:r>
    </w:p>
    <w:p>
      <w:r>
        <w:t>Зелёная рамка вокруг объекта — данные из акта перезаписали реестр.</w:t>
      </w:r>
    </w:p>
    <w:p>
      <w:r>
        <w:t>Нажмите «Далее» для экспертной проверки.</w:t>
      </w:r>
    </w:p>
    <w:p>
      <w:pPr>
        <w:pStyle w:val="Heading1"/>
      </w:pPr>
      <w:r>
        <w:t>6. Этап 5 — проверка экспертом</w:t>
      </w:r>
    </w:p>
    <w:p>
      <w:r>
        <w:t>Просмотрите карточку каждого объекта:</w:t>
      </w:r>
    </w:p>
    <w:p>
      <w:pPr>
        <w:pStyle w:val="ListBullet"/>
      </w:pPr>
      <w:r>
        <w:t>итоговый балл и шкала</w:t>
      </w:r>
    </w:p>
    <w:p>
      <w:pPr>
        <w:pStyle w:val="ListBullet"/>
      </w:pPr>
      <w:r>
        <w:t>оценки по 5 критериям (0 = отлично, 10 = критично)</w:t>
      </w:r>
    </w:p>
    <w:p>
      <w:pPr>
        <w:pStyle w:val="ListBullet"/>
      </w:pPr>
      <w:r>
        <w:t>обоснование ИИ</w:t>
      </w:r>
    </w:p>
    <w:p>
      <w:pPr>
        <w:pStyle w:val="ListBullet"/>
      </w:pPr>
      <w:r>
        <w:t>какие данные из акта применились (зелёная рамка)</w:t>
      </w:r>
    </w:p>
    <w:p>
      <w:r>
        <w:t>Примите решение: «Одобрить» (к концессии), «Отклонить» или «Пропустить».</w:t>
      </w:r>
    </w:p>
    <w:p>
      <w:r>
        <w:t>Можно добавить комментарий — он попадёт в отчёт.</w:t>
      </w:r>
    </w:p>
    <w:p>
      <w:pPr>
        <w:pStyle w:val="Heading1"/>
      </w:pPr>
      <w:r>
        <w:t>7. Этап 6 — итог</w:t>
      </w:r>
    </w:p>
    <w:p>
      <w:r>
        <w:t>Скачайте Word-отчёт по согласованным объектам.</w:t>
      </w:r>
    </w:p>
    <w:p>
      <w:r>
        <w:t>Кнопка «Начать заново» сбрасывает экран.</w:t>
      </w:r>
    </w:p>
    <w:p>
      <w:pPr>
        <w:pStyle w:val="Heading1"/>
      </w:pPr>
      <w:r>
        <w:t>8. Типовые вопросы</w:t>
      </w:r>
    </w:p>
    <w:p>
      <w:r>
        <w:rPr>
          <w:b/>
        </w:rPr>
        <w:t>Не загружается Excel? Проверьте, что файл в формате .xlsx, не .xls.</w:t>
      </w:r>
    </w:p>
    <w:p>
      <w:r>
        <w:t>Повторите загрузку, не уходя со страницы.</w:t>
      </w:r>
    </w:p>
    <w:p>
      <w:r>
        <w:rPr>
          <w:b/>
        </w:rPr>
        <w:t>Нет RAG-совпадений? Загрузите документ с актами, дождитесь индексации.</w:t>
      </w:r>
    </w:p>
    <w:p>
      <w:r>
        <w:t>Если документ загружен, а совпадений 0 — проверьте, что в нём есть</w:t>
      </w:r>
    </w:p>
    <w:p>
      <w:r>
        <w:t>названия объектов и адреса, совпадающие с реестром.</w:t>
      </w:r>
    </w:p>
    <w:p>
      <w:r>
        <w:rPr>
          <w:b/>
        </w:rPr>
        <w:t>Долгий анализ? GigaChat обрабатывает объекты по очереди. Не закрывайте</w:t>
      </w:r>
    </w:p>
    <w:p>
      <w:r>
        <w:t>страницу — прогресс виден на экране.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